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B3EDE" w14:textId="77777777" w:rsidR="009B1CFC" w:rsidRDefault="00000000">
      <w:pPr>
        <w:spacing w:before="200" w:after="32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DECLARATION ON SUBSTANCES OF VERY HIGH CONCERN (SVHC)</w:t>
      </w:r>
    </w:p>
    <w:p w14:paraId="1297829F" w14:textId="77777777" w:rsidR="009B1CFC" w:rsidRDefault="00000000">
      <w:pPr>
        <w:spacing w:after="320"/>
        <w:jc w:val="center"/>
      </w:pPr>
      <w:r>
        <w:rPr>
          <w:rFonts w:ascii="Arial" w:eastAsia="Arial" w:hAnsi="Arial" w:cs="Arial"/>
          <w:sz w:val="21"/>
          <w:szCs w:val="21"/>
        </w:rPr>
        <w:t>Article 33 of Regulation (EC) No 1907/2006 (REACH)</w:t>
      </w:r>
    </w:p>
    <w:p w14:paraId="597ADB89" w14:textId="77777777" w:rsidR="009B1CFC" w:rsidRDefault="00000000">
      <w:pPr>
        <w:spacing w:after="160" w:line="288" w:lineRule="auto"/>
      </w:pPr>
      <w:r>
        <w:rPr>
          <w:rFonts w:ascii="Arial" w:eastAsia="Arial" w:hAnsi="Arial" w:cs="Arial"/>
          <w:sz w:val="21"/>
          <w:szCs w:val="21"/>
        </w:rPr>
        <w:t xml:space="preserve">We, </w:t>
      </w:r>
      <w:r w:rsidRPr="00A848CC">
        <w:rPr>
          <w:rFonts w:ascii="Arial" w:eastAsia="Arial" w:hAnsi="Arial" w:cs="Arial"/>
          <w:sz w:val="21"/>
          <w:szCs w:val="21"/>
          <w:highlight w:val="yellow"/>
        </w:rPr>
        <w:t>[legal company name]</w:t>
      </w:r>
      <w:r>
        <w:rPr>
          <w:rFonts w:ascii="Arial" w:eastAsia="Arial" w:hAnsi="Arial" w:cs="Arial"/>
          <w:sz w:val="21"/>
          <w:szCs w:val="21"/>
        </w:rPr>
        <w:t xml:space="preserve">, trading as </w:t>
      </w:r>
      <w:r w:rsidRPr="00A848CC">
        <w:rPr>
          <w:rFonts w:ascii="Arial" w:eastAsia="Arial" w:hAnsi="Arial" w:cs="Arial"/>
          <w:sz w:val="21"/>
          <w:szCs w:val="21"/>
          <w:highlight w:val="yellow"/>
        </w:rPr>
        <w:t>[trading name]</w:t>
      </w:r>
      <w:r>
        <w:rPr>
          <w:rFonts w:ascii="Arial" w:eastAsia="Arial" w:hAnsi="Arial" w:cs="Arial"/>
          <w:sz w:val="21"/>
          <w:szCs w:val="21"/>
        </w:rPr>
        <w:t xml:space="preserve">, with registered address at </w:t>
      </w:r>
      <w:r w:rsidRPr="00A848CC">
        <w:rPr>
          <w:rFonts w:ascii="Arial" w:eastAsia="Arial" w:hAnsi="Arial" w:cs="Arial"/>
          <w:sz w:val="21"/>
          <w:szCs w:val="21"/>
          <w:highlight w:val="yellow"/>
        </w:rPr>
        <w:t>[postal address]</w:t>
      </w:r>
      <w:r>
        <w:rPr>
          <w:rFonts w:ascii="Arial" w:eastAsia="Arial" w:hAnsi="Arial" w:cs="Arial"/>
          <w:sz w:val="21"/>
          <w:szCs w:val="21"/>
        </w:rPr>
        <w:t xml:space="preserve">, e-mail </w:t>
      </w:r>
      <w:r w:rsidRPr="00A848CC">
        <w:rPr>
          <w:rFonts w:ascii="Arial" w:eastAsia="Arial" w:hAnsi="Arial" w:cs="Arial"/>
          <w:sz w:val="21"/>
          <w:szCs w:val="21"/>
          <w:highlight w:val="yellow"/>
        </w:rPr>
        <w:t>[e-mail address]</w:t>
      </w:r>
      <w:r>
        <w:rPr>
          <w:rFonts w:ascii="Arial" w:eastAsia="Arial" w:hAnsi="Arial" w:cs="Arial"/>
          <w:sz w:val="21"/>
          <w:szCs w:val="21"/>
        </w:rPr>
        <w:t>, as manufacturer of the products listed below,</w:t>
      </w:r>
    </w:p>
    <w:p w14:paraId="59450570" w14:textId="77777777" w:rsidR="009B1CFC" w:rsidRDefault="00000000">
      <w:pPr>
        <w:spacing w:after="160"/>
      </w:pPr>
      <w:r>
        <w:rPr>
          <w:rFonts w:ascii="Arial" w:eastAsia="Arial" w:hAnsi="Arial" w:cs="Arial"/>
          <w:sz w:val="21"/>
          <w:szCs w:val="21"/>
        </w:rPr>
        <w:t>hereby declare that: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200"/>
        <w:gridCol w:w="3226"/>
      </w:tblGrid>
      <w:tr w:rsidR="009B1CFC" w14:paraId="729562A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EE7E64" w14:textId="77777777" w:rsidR="009B1CFC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Product name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73A0F7" w14:textId="77777777" w:rsidR="009B1CFC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Product family / model</w:t>
            </w:r>
          </w:p>
        </w:tc>
        <w:tc>
          <w:tcPr>
            <w:tcW w:w="32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F2E705" w14:textId="77777777" w:rsidR="009B1CFC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Variants or editions covered</w:t>
            </w:r>
          </w:p>
        </w:tc>
      </w:tr>
      <w:tr w:rsidR="009B1CFC" w14:paraId="3C87425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F5ED6A" w14:textId="77777777" w:rsidR="009B1CFC" w:rsidRPr="00A848CC" w:rsidRDefault="00000000">
            <w:pPr>
              <w:rPr>
                <w:highlight w:val="yellow"/>
              </w:rPr>
            </w:pPr>
            <w:r w:rsidRPr="00A848CC">
              <w:rPr>
                <w:rFonts w:ascii="Arial" w:eastAsia="Arial" w:hAnsi="Arial" w:cs="Arial"/>
                <w:sz w:val="19"/>
                <w:szCs w:val="19"/>
                <w:highlight w:val="yellow"/>
              </w:rPr>
              <w:t>[product name]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A1F26B" w14:textId="77777777" w:rsidR="009B1CFC" w:rsidRPr="00A848CC" w:rsidRDefault="00000000">
            <w:pPr>
              <w:rPr>
                <w:highlight w:val="yellow"/>
              </w:rPr>
            </w:pPr>
            <w:r w:rsidRPr="00A848CC">
              <w:rPr>
                <w:rFonts w:ascii="Arial" w:eastAsia="Arial" w:hAnsi="Arial" w:cs="Arial"/>
                <w:sz w:val="19"/>
                <w:szCs w:val="19"/>
                <w:highlight w:val="yellow"/>
              </w:rPr>
              <w:t>[family identifier]</w:t>
            </w:r>
          </w:p>
        </w:tc>
        <w:tc>
          <w:tcPr>
            <w:tcW w:w="32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DDD6D3" w14:textId="77777777" w:rsidR="009B1CFC" w:rsidRPr="00A848CC" w:rsidRDefault="00000000">
            <w:pPr>
              <w:rPr>
                <w:highlight w:val="yellow"/>
              </w:rPr>
            </w:pPr>
            <w:r w:rsidRPr="00A848CC">
              <w:rPr>
                <w:rFonts w:ascii="Arial" w:eastAsia="Arial" w:hAnsi="Arial" w:cs="Arial"/>
                <w:sz w:val="19"/>
                <w:szCs w:val="19"/>
                <w:highlight w:val="yellow"/>
              </w:rPr>
              <w:t>[all editions / list]</w:t>
            </w:r>
          </w:p>
        </w:tc>
      </w:tr>
    </w:tbl>
    <w:p w14:paraId="2C087D03" w14:textId="77777777" w:rsidR="009B1CFC" w:rsidRDefault="009B1CFC">
      <w:pPr>
        <w:spacing w:after="80"/>
      </w:pPr>
    </w:p>
    <w:p w14:paraId="5CB0B687" w14:textId="77777777" w:rsidR="009B1CFC" w:rsidRDefault="00000000">
      <w:pPr>
        <w:spacing w:after="160" w:line="288" w:lineRule="auto"/>
      </w:pPr>
      <w:r w:rsidRPr="00A848CC">
        <w:rPr>
          <w:rFonts w:ascii="Arial" w:eastAsia="Arial" w:hAnsi="Arial" w:cs="Arial"/>
          <w:i/>
          <w:iCs/>
          <w:color w:val="777777"/>
          <w:sz w:val="21"/>
          <w:szCs w:val="21"/>
          <w:highlight w:val="yellow"/>
        </w:rPr>
        <w:t>[Delete as appropriate]</w:t>
      </w:r>
    </w:p>
    <w:p w14:paraId="02573C1A" w14:textId="77777777" w:rsidR="009B1CFC" w:rsidRDefault="00000000">
      <w:pPr>
        <w:spacing w:after="160" w:line="288" w:lineRule="auto"/>
      </w:pPr>
      <w:r>
        <w:rPr>
          <w:rFonts w:ascii="Arial" w:eastAsia="Arial" w:hAnsi="Arial" w:cs="Arial"/>
          <w:sz w:val="21"/>
          <w:szCs w:val="21"/>
        </w:rPr>
        <w:t xml:space="preserve">(a) none of the articles contained in the products listed above contains a substance included in the Candidate List of Substances of Very High Concern for </w:t>
      </w:r>
      <w:proofErr w:type="spellStart"/>
      <w:r>
        <w:rPr>
          <w:rFonts w:ascii="Arial" w:eastAsia="Arial" w:hAnsi="Arial" w:cs="Arial"/>
          <w:sz w:val="21"/>
          <w:szCs w:val="21"/>
        </w:rPr>
        <w:t>Authorisation</w:t>
      </w:r>
      <w:proofErr w:type="spellEnd"/>
      <w:r>
        <w:rPr>
          <w:rFonts w:ascii="Arial" w:eastAsia="Arial" w:hAnsi="Arial" w:cs="Arial"/>
          <w:sz w:val="21"/>
          <w:szCs w:val="21"/>
        </w:rPr>
        <w:t>, published by ECHA under Article 59(10) of REACH, in a concentration above 0.1% weight by weight;</w:t>
      </w:r>
    </w:p>
    <w:p w14:paraId="67A969DD" w14:textId="77777777" w:rsidR="009B1CFC" w:rsidRDefault="00000000">
      <w:pPr>
        <w:spacing w:after="160" w:line="288" w:lineRule="auto"/>
      </w:pPr>
      <w:r w:rsidRPr="00A848CC">
        <w:rPr>
          <w:rFonts w:ascii="Arial" w:eastAsia="Arial" w:hAnsi="Arial" w:cs="Arial"/>
          <w:sz w:val="21"/>
          <w:szCs w:val="21"/>
          <w:highlight w:val="yellow"/>
        </w:rPr>
        <w:t>or</w:t>
      </w:r>
    </w:p>
    <w:p w14:paraId="694F3ADF" w14:textId="77777777" w:rsidR="009B1CFC" w:rsidRDefault="00000000">
      <w:pPr>
        <w:spacing w:after="160" w:line="288" w:lineRule="auto"/>
      </w:pPr>
      <w:r>
        <w:rPr>
          <w:rFonts w:ascii="Arial" w:eastAsia="Arial" w:hAnsi="Arial" w:cs="Arial"/>
          <w:sz w:val="21"/>
          <w:szCs w:val="21"/>
        </w:rPr>
        <w:t>(b) the following articles contained in the products listed above contain one or more substances included in the Candidate List in a concentration above 0.1% weight by weight: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900"/>
        <w:gridCol w:w="1300"/>
        <w:gridCol w:w="1500"/>
        <w:gridCol w:w="2426"/>
      </w:tblGrid>
      <w:tr w:rsidR="009B1CFC" w14:paraId="0FA719F8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9269F6" w14:textId="77777777" w:rsidR="009B1CFC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Article / component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F7B9E3" w14:textId="77777777" w:rsidR="009B1CFC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Substance name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A32A29" w14:textId="77777777" w:rsidR="009B1CFC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CAS number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952190" w14:textId="77777777" w:rsidR="009B1CFC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Concentration (% w/w)</w:t>
            </w:r>
          </w:p>
        </w:tc>
        <w:tc>
          <w:tcPr>
            <w:tcW w:w="24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3573C5" w14:textId="77777777" w:rsidR="009B1CFC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Information for safe use</w:t>
            </w:r>
          </w:p>
        </w:tc>
      </w:tr>
      <w:tr w:rsidR="009B1CFC" w14:paraId="06EDAEC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9C0AED" w14:textId="77777777" w:rsidR="009B1CFC" w:rsidRPr="00A848CC" w:rsidRDefault="00000000">
            <w:pPr>
              <w:rPr>
                <w:highlight w:val="yellow"/>
              </w:rPr>
            </w:pPr>
            <w:r w:rsidRPr="00A848CC">
              <w:rPr>
                <w:rFonts w:ascii="Arial" w:eastAsia="Arial" w:hAnsi="Arial" w:cs="Arial"/>
                <w:sz w:val="19"/>
                <w:szCs w:val="19"/>
                <w:highlight w:val="yellow"/>
              </w:rPr>
              <w:t>[component]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5BD2AE" w14:textId="77777777" w:rsidR="009B1CFC" w:rsidRPr="00A848CC" w:rsidRDefault="00000000">
            <w:pPr>
              <w:rPr>
                <w:highlight w:val="yellow"/>
              </w:rPr>
            </w:pPr>
            <w:r w:rsidRPr="00A848CC">
              <w:rPr>
                <w:rFonts w:ascii="Arial" w:eastAsia="Arial" w:hAnsi="Arial" w:cs="Arial"/>
                <w:sz w:val="19"/>
                <w:szCs w:val="19"/>
                <w:highlight w:val="yellow"/>
              </w:rPr>
              <w:t>[substance]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AE39F9" w14:textId="77777777" w:rsidR="009B1CFC" w:rsidRPr="00A848CC" w:rsidRDefault="00000000">
            <w:pPr>
              <w:rPr>
                <w:highlight w:val="yellow"/>
              </w:rPr>
            </w:pPr>
            <w:r w:rsidRPr="00A848CC">
              <w:rPr>
                <w:rFonts w:ascii="Arial" w:eastAsia="Arial" w:hAnsi="Arial" w:cs="Arial"/>
                <w:sz w:val="19"/>
                <w:szCs w:val="19"/>
                <w:highlight w:val="yellow"/>
              </w:rPr>
              <w:t>[CAS]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F2DA5A" w14:textId="77777777" w:rsidR="009B1CFC" w:rsidRPr="00A848CC" w:rsidRDefault="00000000">
            <w:pPr>
              <w:rPr>
                <w:highlight w:val="yellow"/>
              </w:rPr>
            </w:pPr>
            <w:r w:rsidRPr="00A848CC">
              <w:rPr>
                <w:rFonts w:ascii="Arial" w:eastAsia="Arial" w:hAnsi="Arial" w:cs="Arial"/>
                <w:sz w:val="19"/>
                <w:szCs w:val="19"/>
                <w:highlight w:val="yellow"/>
              </w:rPr>
              <w:t>[%]</w:t>
            </w:r>
          </w:p>
        </w:tc>
        <w:tc>
          <w:tcPr>
            <w:tcW w:w="24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AF80D1" w14:textId="77777777" w:rsidR="009B1CFC" w:rsidRPr="00A848CC" w:rsidRDefault="00000000">
            <w:pPr>
              <w:rPr>
                <w:highlight w:val="yellow"/>
              </w:rPr>
            </w:pPr>
            <w:r w:rsidRPr="00A848CC">
              <w:rPr>
                <w:rFonts w:ascii="Arial" w:eastAsia="Arial" w:hAnsi="Arial" w:cs="Arial"/>
                <w:sz w:val="19"/>
                <w:szCs w:val="19"/>
                <w:highlight w:val="yellow"/>
              </w:rPr>
              <w:t>[safe-use information]</w:t>
            </w:r>
          </w:p>
        </w:tc>
      </w:tr>
    </w:tbl>
    <w:p w14:paraId="67564AB3" w14:textId="77777777" w:rsidR="009B1CFC" w:rsidRDefault="009B1CFC">
      <w:pPr>
        <w:spacing w:after="80"/>
      </w:pPr>
    </w:p>
    <w:p w14:paraId="747CA963" w14:textId="77777777" w:rsidR="009B1CFC" w:rsidRDefault="00000000">
      <w:pPr>
        <w:spacing w:after="160" w:line="288" w:lineRule="auto"/>
      </w:pPr>
      <w:r>
        <w:rPr>
          <w:rFonts w:ascii="Arial" w:eastAsia="Arial" w:hAnsi="Arial" w:cs="Arial"/>
          <w:sz w:val="21"/>
          <w:szCs w:val="21"/>
        </w:rPr>
        <w:t xml:space="preserve">This declaration is made against the Candidate List as updated on </w:t>
      </w:r>
      <w:r w:rsidRPr="00A848CC">
        <w:rPr>
          <w:rFonts w:ascii="Arial" w:eastAsia="Arial" w:hAnsi="Arial" w:cs="Arial"/>
          <w:sz w:val="21"/>
          <w:szCs w:val="21"/>
          <w:highlight w:val="yellow"/>
        </w:rPr>
        <w:t>[date]</w:t>
      </w:r>
      <w:r>
        <w:rPr>
          <w:rFonts w:ascii="Arial" w:eastAsia="Arial" w:hAnsi="Arial" w:cs="Arial"/>
          <w:sz w:val="21"/>
          <w:szCs w:val="21"/>
        </w:rPr>
        <w:t xml:space="preserve">, and applies to each individual article contained in the products. It is based on </w:t>
      </w:r>
      <w:r w:rsidRPr="00A848CC">
        <w:rPr>
          <w:rFonts w:ascii="Arial" w:eastAsia="Arial" w:hAnsi="Arial" w:cs="Arial"/>
          <w:sz w:val="21"/>
          <w:szCs w:val="21"/>
          <w:highlight w:val="yellow"/>
        </w:rPr>
        <w:t>[e.g. supplier material data, test reports, full material disclosure]</w:t>
      </w:r>
      <w:r>
        <w:rPr>
          <w:rFonts w:ascii="Arial" w:eastAsia="Arial" w:hAnsi="Arial" w:cs="Arial"/>
          <w:sz w:val="21"/>
          <w:szCs w:val="21"/>
        </w:rPr>
        <w:t>.</w:t>
      </w:r>
    </w:p>
    <w:p w14:paraId="6D7B3E89" w14:textId="77777777" w:rsidR="009B1CFC" w:rsidRDefault="00000000">
      <w:pPr>
        <w:spacing w:before="240" w:after="240"/>
      </w:pPr>
      <w:r>
        <w:rPr>
          <w:rFonts w:ascii="Arial" w:eastAsia="Arial" w:hAnsi="Arial" w:cs="Arial"/>
          <w:sz w:val="21"/>
          <w:szCs w:val="21"/>
        </w:rPr>
        <w:t xml:space="preserve">Signed for and on behalf of </w:t>
      </w:r>
      <w:r w:rsidRPr="00A848CC">
        <w:rPr>
          <w:rFonts w:ascii="Arial" w:eastAsia="Arial" w:hAnsi="Arial" w:cs="Arial"/>
          <w:sz w:val="21"/>
          <w:szCs w:val="21"/>
          <w:highlight w:val="yellow"/>
        </w:rPr>
        <w:t>[legal company name]:</w:t>
      </w:r>
    </w:p>
    <w:p w14:paraId="2C1B0C7A" w14:textId="77777777" w:rsidR="009B1CFC" w:rsidRDefault="00000000">
      <w:pPr>
        <w:spacing w:after="160" w:line="288" w:lineRule="auto"/>
      </w:pPr>
      <w:r>
        <w:rPr>
          <w:rFonts w:ascii="Arial" w:eastAsia="Arial" w:hAnsi="Arial" w:cs="Arial"/>
          <w:sz w:val="21"/>
          <w:szCs w:val="21"/>
        </w:rPr>
        <w:t xml:space="preserve">Name: </w:t>
      </w:r>
      <w:r w:rsidRPr="00A848CC">
        <w:rPr>
          <w:rFonts w:ascii="Arial" w:eastAsia="Arial" w:hAnsi="Arial" w:cs="Arial"/>
          <w:sz w:val="21"/>
          <w:szCs w:val="21"/>
          <w:highlight w:val="yellow"/>
        </w:rPr>
        <w:t>[name]</w:t>
      </w:r>
    </w:p>
    <w:p w14:paraId="24BA5DCB" w14:textId="77777777" w:rsidR="009B1CFC" w:rsidRDefault="00000000">
      <w:pPr>
        <w:spacing w:after="160" w:line="288" w:lineRule="auto"/>
      </w:pPr>
      <w:r>
        <w:rPr>
          <w:rFonts w:ascii="Arial" w:eastAsia="Arial" w:hAnsi="Arial" w:cs="Arial"/>
          <w:sz w:val="21"/>
          <w:szCs w:val="21"/>
        </w:rPr>
        <w:t xml:space="preserve">Position: </w:t>
      </w:r>
      <w:r w:rsidRPr="00A848CC">
        <w:rPr>
          <w:rFonts w:ascii="Arial" w:eastAsia="Arial" w:hAnsi="Arial" w:cs="Arial"/>
          <w:sz w:val="21"/>
          <w:szCs w:val="21"/>
          <w:highlight w:val="yellow"/>
        </w:rPr>
        <w:t>[position]</w:t>
      </w:r>
    </w:p>
    <w:p w14:paraId="1CACF470" w14:textId="77777777" w:rsidR="009B1CFC" w:rsidRDefault="00000000">
      <w:pPr>
        <w:spacing w:after="160" w:line="288" w:lineRule="auto"/>
      </w:pPr>
      <w:r>
        <w:rPr>
          <w:rFonts w:ascii="Arial" w:eastAsia="Arial" w:hAnsi="Arial" w:cs="Arial"/>
          <w:sz w:val="21"/>
          <w:szCs w:val="21"/>
        </w:rPr>
        <w:t xml:space="preserve">Place and date: </w:t>
      </w:r>
      <w:r w:rsidRPr="00A848CC">
        <w:rPr>
          <w:rFonts w:ascii="Arial" w:eastAsia="Arial" w:hAnsi="Arial" w:cs="Arial"/>
          <w:sz w:val="21"/>
          <w:szCs w:val="21"/>
          <w:highlight w:val="yellow"/>
        </w:rPr>
        <w:t>[place, date]</w:t>
      </w:r>
    </w:p>
    <w:p w14:paraId="322A2F4D" w14:textId="77777777" w:rsidR="009B1CFC" w:rsidRDefault="00000000">
      <w:pPr>
        <w:spacing w:before="360"/>
      </w:pPr>
      <w:r>
        <w:rPr>
          <w:rFonts w:ascii="Arial" w:eastAsia="Arial" w:hAnsi="Arial" w:cs="Arial"/>
          <w:sz w:val="21"/>
          <w:szCs w:val="21"/>
        </w:rPr>
        <w:t xml:space="preserve">Signature: </w:t>
      </w:r>
      <w:r w:rsidRPr="00A848CC">
        <w:rPr>
          <w:rFonts w:ascii="Arial" w:eastAsia="Arial" w:hAnsi="Arial" w:cs="Arial"/>
          <w:sz w:val="21"/>
          <w:szCs w:val="21"/>
          <w:highlight w:val="yellow"/>
        </w:rPr>
        <w:t>______________________________</w:t>
      </w:r>
    </w:p>
    <w:sectPr w:rsidR="009B1CFC">
      <w:pgSz w:w="11906" w:h="16838"/>
      <w:pgMar w:top="1200" w:right="1300" w:bottom="12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6D2E1B"/>
    <w:multiLevelType w:val="hybridMultilevel"/>
    <w:tmpl w:val="0CD6CBD8"/>
    <w:lvl w:ilvl="0" w:tplc="A7DC4BC2" w:tentative="1">
      <w:start w:val="1"/>
      <w:numFmt w:val="bullet"/>
      <w:lvlText w:val="●"/>
      <w:lvlJc w:val="left"/>
      <w:pPr>
        <w:ind w:left="720" w:hanging="360"/>
      </w:pPr>
    </w:lvl>
    <w:lvl w:ilvl="1" w:tplc="E8E06278" w:tentative="1">
      <w:start w:val="1"/>
      <w:numFmt w:val="bullet"/>
      <w:lvlText w:val="○"/>
      <w:lvlJc w:val="left"/>
      <w:pPr>
        <w:ind w:left="1440" w:hanging="360"/>
      </w:pPr>
    </w:lvl>
    <w:lvl w:ilvl="2" w:tplc="149848F8" w:tentative="1">
      <w:start w:val="1"/>
      <w:numFmt w:val="bullet"/>
      <w:lvlText w:val="■"/>
      <w:lvlJc w:val="left"/>
      <w:pPr>
        <w:ind w:left="2160" w:hanging="360"/>
      </w:pPr>
    </w:lvl>
    <w:lvl w:ilvl="3" w:tplc="BC3E0B58" w:tentative="1">
      <w:start w:val="1"/>
      <w:numFmt w:val="bullet"/>
      <w:lvlText w:val="●"/>
      <w:lvlJc w:val="left"/>
      <w:pPr>
        <w:ind w:left="2880" w:hanging="360"/>
      </w:pPr>
    </w:lvl>
    <w:lvl w:ilvl="4" w:tplc="A7E68DE6" w:tentative="1">
      <w:start w:val="1"/>
      <w:numFmt w:val="bullet"/>
      <w:lvlText w:val="○"/>
      <w:lvlJc w:val="left"/>
      <w:pPr>
        <w:ind w:left="3600" w:hanging="360"/>
      </w:pPr>
    </w:lvl>
    <w:lvl w:ilvl="5" w:tplc="46A457F0" w:tentative="1">
      <w:start w:val="1"/>
      <w:numFmt w:val="bullet"/>
      <w:lvlText w:val="■"/>
      <w:lvlJc w:val="left"/>
      <w:pPr>
        <w:ind w:left="4320" w:hanging="360"/>
      </w:pPr>
    </w:lvl>
    <w:lvl w:ilvl="6" w:tplc="1982EEAE" w:tentative="1">
      <w:start w:val="1"/>
      <w:numFmt w:val="bullet"/>
      <w:lvlText w:val="●"/>
      <w:lvlJc w:val="left"/>
      <w:pPr>
        <w:ind w:left="5040" w:hanging="360"/>
      </w:pPr>
    </w:lvl>
    <w:lvl w:ilvl="7" w:tplc="4628EAA2" w:tentative="1">
      <w:start w:val="1"/>
      <w:numFmt w:val="bullet"/>
      <w:lvlText w:val="●"/>
      <w:lvlJc w:val="left"/>
      <w:pPr>
        <w:ind w:left="5760" w:hanging="360"/>
      </w:pPr>
    </w:lvl>
    <w:lvl w:ilvl="8" w:tplc="F6F2690E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20636704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CFC"/>
    <w:rsid w:val="003D79DA"/>
    <w:rsid w:val="009B1CFC"/>
    <w:rsid w:val="00A8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3EB8D"/>
  <w15:docId w15:val="{6D061D27-8830-4E16-9841-51A2D476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rPr>
      <w:sz w:val="56"/>
      <w:szCs w:val="56"/>
    </w:rPr>
  </w:style>
  <w:style w:type="paragraph" w:customStyle="1" w:styleId="Zwaar1">
    <w:name w:val="Zwaar1"/>
    <w:basedOn w:val="Standaard"/>
    <w:next w:val="Standaard"/>
    <w:qFormat/>
    <w:rPr>
      <w:b/>
      <w:bCs/>
    </w:rPr>
  </w:style>
  <w:style w:type="paragraph" w:styleId="Lijstalinea">
    <w:name w:val="List Paragraph"/>
    <w:basedOn w:val="Standaard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Aniba, Joe</cp:lastModifiedBy>
  <cp:revision>2</cp:revision>
  <dcterms:created xsi:type="dcterms:W3CDTF">2026-10-29T13:40:00Z</dcterms:created>
  <dcterms:modified xsi:type="dcterms:W3CDTF">2026-10-29T13:46:00Z</dcterms:modified>
</cp:coreProperties>
</file>